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70B" w:rsidRPr="001A6C52" w:rsidRDefault="003C170B" w:rsidP="003C170B">
      <w:pPr>
        <w:jc w:val="center"/>
        <w:rPr>
          <w:rFonts w:cs="Times New Roman"/>
          <w:b/>
          <w:color w:val="FF0000"/>
          <w:sz w:val="32"/>
          <w:szCs w:val="32"/>
          <w:u w:val="single"/>
        </w:rPr>
      </w:pPr>
      <w:r w:rsidRPr="001A6C52">
        <w:rPr>
          <w:rFonts w:ascii="Nikosh" w:eastAsia="Nikosh" w:hAnsi="Nikosh" w:cs="Nikosh"/>
          <w:b/>
          <w:color w:val="FF0000"/>
          <w:sz w:val="32"/>
          <w:szCs w:val="32"/>
          <w:u w:val="single"/>
          <w:cs/>
          <w:lang w:bidi="bn-BD"/>
        </w:rPr>
        <w:t>ছক-৩ বিলুপ্তকৃত স্বেচছাসেবী সংস্থার/এতিমখানার তালিকা</w:t>
      </w:r>
    </w:p>
    <w:p w:rsidR="003C170B" w:rsidRDefault="003C170B" w:rsidP="003C170B">
      <w:pPr>
        <w:rPr>
          <w:rFonts w:cs="Times New Roman"/>
          <w:sz w:val="32"/>
          <w:szCs w:val="32"/>
          <w:u w:val="single"/>
        </w:rPr>
      </w:pPr>
    </w:p>
    <w:tbl>
      <w:tblPr>
        <w:tblW w:w="13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900"/>
        <w:gridCol w:w="4229"/>
        <w:gridCol w:w="2879"/>
        <w:gridCol w:w="1620"/>
        <w:gridCol w:w="1620"/>
        <w:gridCol w:w="900"/>
        <w:gridCol w:w="900"/>
      </w:tblGrid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ক্রম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বিলুপ্ত হওয়ার প্রধান কারন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ইতোপূর্বে বিলুপ্ত হওয়ার আদেশ জারীর তারিখ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বিলুপ্তিকরনের সুপারিশ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ইসলামী জনকল্যাণ সংস্থা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লাবসা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রেজিঃ- ২৫৪/৯৯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তাং-২৯/৬/৯৯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কেন্দ্রীয় আদর্শ আহসানিয়া মিশন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জি ফুলবাড়ীয়া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রেজিঃ ১৯২/৯৮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২৫/০১/৯৮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ইসলামী সমাজকল্যাণ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মেহেদী বাগ 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রেজিঃ ৪৩২/০২ 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৫/১১/০২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বজ্রবানী ক্লাব 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গ্রাম+পোঃ-খেশরা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খুল- ৩৪/৮৭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তাং-২১/০৬/৮৭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এ্যাপোলো 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ভারসা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পাটকেলঘাটা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সাত-৩৯৯/০২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০২/০৭/০২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নিপিড়িত মানব  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খানপুর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পোঃ- তালা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সাত-৪২১/০২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১৯/১০/০২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ইফফাতা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গ্রাম-মোড়াকুলিয়া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তালা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সাত-৪৪০/০২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তাং-০৪/১২/০২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আশাশুনি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মিলন মহল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গ্রাম+পোঃ  পাইথালী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নং- ২৫২/৮১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আশাশুনি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সরাপপুর অগ্রনী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সরাপপুর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পোঃ বাউচাষ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নং- ২৬৬/৮১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আশাশুনি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অগ্রসর সংস্থা 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 গুনাকর কাটি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আশাশুনি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নং-৪৩৭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তারিখ:-২৫/১১/০২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দঃ নাজিরের ঘের তরুন সংঘ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গ্রাম-দঃ নাজিরের ঘের ডাক-সুবর্নাবাদ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সাত-১৯৪/৯৮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তাং-১৯/০২/৯৮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সাতক্ষীরা ডেভেলপমেন্ট সোসাইটি</w:t>
            </w: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"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ডাক- পারুলিয়া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সাত-৪০২/০২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তাং-৩০/০৭/০২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সীয়ার প্রোগ্রেসিভ সোসাইটি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হাদিপুর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আস্কারপুর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সাত-৫৭১/০১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তাং-২৭/০৪/০৪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আল-হেরা ফাউন্ডেশন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ডাক- সখিপুর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সাত-৭১৩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তাং-২৯/১০/০৬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আলো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ও ডাক- ভাতশালা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সাত-৭২৯/০৬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তাং-২৯/১০/০৬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ন্যাশনাল ফাউন্ডেশন সাতক্ষীরা বাংলাদেশ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গ্রাম-বহেরা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ডাক-গুরুগ্রাম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সাত-৭৪৭/০৬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তাং-২৯/১০/০৬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"</w:t>
            </w:r>
            <w:r>
              <w:rPr>
                <w:rFonts w:ascii="Nikosh" w:eastAsia="Nikosh" w:hAnsi="Nikosh" w:cs="Nikosh"/>
                <w:cs/>
                <w:lang w:bidi="bn-BD"/>
              </w:rPr>
              <w:t>রত্নেশ্বরপুর পল্লী উন্নয়ন ফাউন্ডেশন</w:t>
            </w:r>
            <w:r>
              <w:rPr>
                <w:rFonts w:ascii="Nikosh" w:eastAsia="Nikosh" w:hAnsi="Nikosh" w:cs="Nikosh"/>
                <w:b/>
                <w:bCs/>
                <w:shd w:val="clear" w:color="auto" w:fill="32CD32"/>
                <w:cs/>
                <w:lang w:bidi="bn-BD"/>
              </w:rPr>
              <w:t>"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গ্রাম-রত্নেশ্বরপুর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ডাক-ভাতশালা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দেবহাটা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সাত-৭৭২/০৭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তাং-১৮/০৬/০৭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মশরকাটি ভিক্টোরিয়া ক্লাব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গ্রাম+পোঃ-ফতেপুর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সাত-২২১/৯৮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তাং-৫/১১/৯৮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জাগরনী যুব সংঘ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 নলতা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সাত-৩৪৩/২০০১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২/৯/২০০১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কালিগঞ্জ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দিশা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গ্রাম+পোঃ-   নলতা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কালিগঞ্জা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সাত- ৪৩১/০৩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৯/৩/২০০৩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দক্ষীন ধানখালী বনানী সংঘ 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গ্রামঃ ধানকালী ডাকঘরঃ মুন্সীগঞ্জ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৬৭/৮৮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তাং০৮/১১/১৯৮৮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শাপলা ক্রীড়া সংস্থা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মুন্সীগঞ্জ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৭০/৮৮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১৬/১০/১৯৮৮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লাইট সংস্থা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গ্রাম+ডাক- হায়বাতপুর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১২৪/৯৪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২৯/০৩/১৯৯৪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চকবারা অমর স্মৃতি সংঘ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গ্রাম- চকবারা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ডাক- গাইনবাড়ী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রেজি- ১২৬/৯৫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তাং- ১৮/০৩/১৯৯৫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শ্যামনগর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পাতরাখোলা উজ্জ্বল স্পোর্টিং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শ্যামনগর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১৩৯/৯৫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তাং-১৭/১২/৯৫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বিবর্তন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মুনজিতপুর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১৬৬/৯৭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তারিখঃ ১৩/৩/৯৭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সীডস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সুলতানপুর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১৭০/৯৭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 ২৭/৩/৯৭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নলতা সমাজকল্যাণ সংস্থা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পলাশপোল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৩৩৮/০১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তারিখ ২৭/৬/০১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r>
              <w:rPr>
                <w:rFonts w:ascii="Nikosh" w:eastAsia="Nikosh" w:hAnsi="Nikosh" w:cs="Nikosh"/>
                <w:cs/>
                <w:lang w:bidi="bn-BD"/>
              </w:rPr>
              <w:t>২৬/০৫/২০১০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স্টুডেন্টস ট্যালেন্টস এসিস্টান্স ফোরাম(স্টাফ)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খান মার্কেট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শহীদ স্মরনী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৬৫৭/০৬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তারিখ ০৪/০৬/০৬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০৬/০২/২০১৮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  <w:tr w:rsidR="003C170B" w:rsidTr="00D95B6B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পৌরসভা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 আরাফা ইসলামী ফাউন্ডেশন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সুলতানপুর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সাত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ীরা।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রেজিঃ ২৯০/২০০০</w:t>
            </w:r>
          </w:p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তারিখ ১৭/০১/২০০০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বিধি পরিপন্থী কার্যক্রম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70B" w:rsidRDefault="003C170B" w:rsidP="00D95B6B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১৮/০১/২০০১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70B" w:rsidRDefault="003C170B" w:rsidP="00D95B6B">
            <w:pPr>
              <w:rPr>
                <w:rFonts w:cs="Times New Roman"/>
              </w:rPr>
            </w:pPr>
          </w:p>
        </w:tc>
      </w:tr>
    </w:tbl>
    <w:p w:rsidR="003C170B" w:rsidRDefault="003C170B" w:rsidP="003C170B">
      <w:pPr>
        <w:rPr>
          <w:rFonts w:cs="Times New Roman"/>
          <w:u w:val="single"/>
        </w:rPr>
      </w:pPr>
    </w:p>
    <w:p w:rsidR="003C170B" w:rsidRDefault="003C170B" w:rsidP="003C170B">
      <w:pPr>
        <w:rPr>
          <w:rFonts w:cs="Times New Roman"/>
          <w:u w:val="single"/>
        </w:rPr>
      </w:pPr>
    </w:p>
    <w:p w:rsidR="003C170B" w:rsidRDefault="003C170B" w:rsidP="003C170B"/>
    <w:p w:rsidR="00542D3B" w:rsidRDefault="003C170B">
      <w:bookmarkStart w:id="0" w:name="_GoBack"/>
      <w:bookmarkEnd w:id="0"/>
    </w:p>
    <w:sectPr w:rsidR="00542D3B" w:rsidSect="00F241BE">
      <w:pgSz w:w="16834" w:h="11909" w:orient="landscape" w:code="9"/>
      <w:pgMar w:top="1296" w:right="864" w:bottom="57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A02"/>
    <w:rsid w:val="001E4A02"/>
    <w:rsid w:val="003C170B"/>
    <w:rsid w:val="008549DB"/>
    <w:rsid w:val="00B4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70B"/>
    <w:pPr>
      <w:spacing w:after="0" w:line="240" w:lineRule="auto"/>
    </w:pPr>
    <w:rPr>
      <w:rFonts w:ascii="Times New Roman" w:eastAsia="Times New Roman" w:hAnsi="Times New Roman" w:cs="SutonnyMJ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70B"/>
    <w:pPr>
      <w:spacing w:after="0" w:line="240" w:lineRule="auto"/>
    </w:pPr>
    <w:rPr>
      <w:rFonts w:ascii="Times New Roman" w:eastAsia="Times New Roman" w:hAnsi="Times New Roman" w:cs="SutonnyMJ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2023-02-15T09:18:00Z</dcterms:created>
  <dcterms:modified xsi:type="dcterms:W3CDTF">2023-02-15T09:18:00Z</dcterms:modified>
</cp:coreProperties>
</file>